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0" w:rsidRPr="00DE76B0" w:rsidRDefault="00DE76B0" w:rsidP="00796DC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jc w:val="center"/>
        <w:rPr>
          <w:rFonts w:asciiTheme="minorHAnsi" w:hAnsiTheme="minorHAnsi"/>
          <w:b/>
          <w:bCs/>
          <w:sz w:val="28"/>
          <w:szCs w:val="28"/>
          <w:highlight w:val="white"/>
        </w:rPr>
      </w:pPr>
      <w:r w:rsidRPr="00DE76B0"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2011680" cy="922020"/>
            <wp:effectExtent l="19050" t="0" r="7620" b="0"/>
            <wp:docPr id="1" name="Рисунок 1" descr="C:\Users\Павел\Desktop\1\ЛОГО\logo_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1\ЛОГО\logo_A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B0" w:rsidRPr="00DE76B0" w:rsidRDefault="00DE76B0" w:rsidP="00796DC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jc w:val="center"/>
        <w:rPr>
          <w:rFonts w:asciiTheme="minorHAnsi" w:hAnsiTheme="minorHAnsi"/>
          <w:b/>
          <w:bCs/>
          <w:sz w:val="28"/>
          <w:szCs w:val="28"/>
          <w:highlight w:val="white"/>
        </w:rPr>
      </w:pPr>
    </w:p>
    <w:p w:rsidR="00796DC4" w:rsidRPr="00DE76B0" w:rsidRDefault="00796DC4" w:rsidP="00796DC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jc w:val="center"/>
        <w:rPr>
          <w:rFonts w:asciiTheme="minorHAnsi" w:hAnsiTheme="minorHAnsi"/>
          <w:b/>
          <w:bCs/>
          <w:sz w:val="32"/>
          <w:szCs w:val="32"/>
          <w:highlight w:val="white"/>
        </w:rPr>
      </w:pPr>
      <w:r w:rsidRPr="00DE76B0">
        <w:rPr>
          <w:rFonts w:asciiTheme="minorHAnsi" w:hAnsiTheme="minorHAnsi"/>
          <w:b/>
          <w:bCs/>
          <w:sz w:val="32"/>
          <w:szCs w:val="32"/>
          <w:highlight w:val="white"/>
        </w:rPr>
        <w:t>Карточк</w:t>
      </w:r>
      <w:proofErr w:type="gramStart"/>
      <w:r w:rsidRPr="00DE76B0">
        <w:rPr>
          <w:rFonts w:asciiTheme="minorHAnsi" w:hAnsiTheme="minorHAnsi"/>
          <w:b/>
          <w:bCs/>
          <w:sz w:val="32"/>
          <w:szCs w:val="32"/>
          <w:highlight w:val="white"/>
        </w:rPr>
        <w:t>а ООО</w:t>
      </w:r>
      <w:proofErr w:type="gramEnd"/>
      <w:r w:rsidRPr="00DE76B0">
        <w:rPr>
          <w:rFonts w:asciiTheme="minorHAnsi" w:hAnsiTheme="minorHAnsi"/>
          <w:b/>
          <w:bCs/>
          <w:sz w:val="32"/>
          <w:szCs w:val="32"/>
          <w:highlight w:val="white"/>
        </w:rPr>
        <w:t xml:space="preserve"> «Антресоль24»</w:t>
      </w:r>
    </w:p>
    <w:p w:rsidR="00796DC4" w:rsidRPr="00DE76B0" w:rsidRDefault="00796DC4" w:rsidP="002E7E0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bCs/>
          <w:sz w:val="28"/>
          <w:szCs w:val="28"/>
          <w:highlight w:val="white"/>
        </w:rPr>
      </w:pPr>
    </w:p>
    <w:p w:rsidR="00796DC4" w:rsidRPr="00DE76B0" w:rsidRDefault="00796DC4" w:rsidP="002E7E0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bCs/>
          <w:sz w:val="28"/>
          <w:szCs w:val="28"/>
          <w:highlight w:val="white"/>
        </w:rPr>
      </w:pPr>
    </w:p>
    <w:p w:rsidR="002E7E04" w:rsidRPr="00DE76B0" w:rsidRDefault="002E7E04" w:rsidP="002E7E0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bCs/>
          <w:sz w:val="28"/>
          <w:szCs w:val="28"/>
        </w:rPr>
      </w:pPr>
      <w:r w:rsidRPr="00DE76B0">
        <w:rPr>
          <w:rFonts w:asciiTheme="minorHAnsi" w:hAnsiTheme="minorHAnsi"/>
          <w:b/>
          <w:bCs/>
          <w:sz w:val="28"/>
          <w:szCs w:val="28"/>
          <w:highlight w:val="white"/>
        </w:rPr>
        <w:t>Общество с ограниченной ответственностью «АНТРЕСОЛЬ24»</w:t>
      </w:r>
    </w:p>
    <w:p w:rsidR="002E7E04" w:rsidRPr="00DE76B0" w:rsidRDefault="002E7E04" w:rsidP="002E7E04">
      <w:pPr>
        <w:widowControl w:val="0"/>
        <w:tabs>
          <w:tab w:val="left" w:pos="931"/>
          <w:tab w:val="left" w:pos="4279"/>
          <w:tab w:val="left" w:pos="4360"/>
          <w:tab w:val="left" w:pos="516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</w:p>
    <w:p w:rsidR="002E7E04" w:rsidRPr="00BC7653" w:rsidRDefault="002E7E04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  <w:highlight w:val="white"/>
        </w:rPr>
        <w:t>Юридический адрес</w:t>
      </w:r>
      <w:r w:rsidRPr="00BC7653">
        <w:rPr>
          <w:rFonts w:asciiTheme="minorHAnsi" w:hAnsiTheme="minorHAnsi"/>
          <w:b/>
          <w:sz w:val="28"/>
          <w:szCs w:val="28"/>
        </w:rPr>
        <w:t xml:space="preserve">: </w:t>
      </w:r>
      <w:r w:rsidR="0083530F" w:rsidRPr="0083530F">
        <w:rPr>
          <w:rFonts w:asciiTheme="minorHAnsi" w:hAnsiTheme="minorHAnsi"/>
          <w:b/>
          <w:sz w:val="28"/>
          <w:szCs w:val="28"/>
        </w:rPr>
        <w:t>108811 г. Москва, Киевское шоссе, вл.4 блок</w:t>
      </w:r>
      <w:proofErr w:type="gramStart"/>
      <w:r w:rsidR="0083530F" w:rsidRPr="0083530F">
        <w:rPr>
          <w:rFonts w:asciiTheme="minorHAnsi" w:hAnsiTheme="minorHAnsi"/>
          <w:b/>
          <w:sz w:val="28"/>
          <w:szCs w:val="28"/>
        </w:rPr>
        <w:t xml:space="preserve"> А</w:t>
      </w:r>
      <w:proofErr w:type="gramEnd"/>
    </w:p>
    <w:p w:rsidR="00BC7653" w:rsidRPr="00BC7653" w:rsidRDefault="002E7E04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  <w:highlight w:val="white"/>
        </w:rPr>
        <w:t>Адрес для корреспонденции</w:t>
      </w:r>
      <w:r w:rsidRPr="00BC7653">
        <w:rPr>
          <w:rFonts w:asciiTheme="minorHAnsi" w:hAnsiTheme="minorHAnsi"/>
          <w:b/>
          <w:sz w:val="28"/>
          <w:szCs w:val="28"/>
        </w:rPr>
        <w:t xml:space="preserve">: </w:t>
      </w:r>
      <w:r w:rsidR="0083530F" w:rsidRPr="0083530F">
        <w:rPr>
          <w:rFonts w:asciiTheme="minorHAnsi" w:hAnsiTheme="minorHAnsi"/>
          <w:b/>
          <w:sz w:val="28"/>
          <w:szCs w:val="28"/>
        </w:rPr>
        <w:t>108811 г. Москва, Киевское шоссе, вл.4 блок</w:t>
      </w:r>
      <w:proofErr w:type="gramStart"/>
      <w:r w:rsidR="0083530F" w:rsidRPr="0083530F">
        <w:rPr>
          <w:rFonts w:asciiTheme="minorHAnsi" w:hAnsiTheme="minorHAnsi"/>
          <w:b/>
          <w:sz w:val="28"/>
          <w:szCs w:val="28"/>
        </w:rPr>
        <w:t xml:space="preserve"> А</w:t>
      </w:r>
      <w:proofErr w:type="gramEnd"/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ИНН/КПП: 9729230288/772901001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ОГРН: 1187746031307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АО «РАЙФФАЙЗЕНБАНК»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BC7653">
        <w:rPr>
          <w:rFonts w:asciiTheme="minorHAnsi" w:hAnsiTheme="minorHAnsi"/>
          <w:b/>
          <w:sz w:val="28"/>
          <w:szCs w:val="28"/>
        </w:rPr>
        <w:t>Рас\счет</w:t>
      </w:r>
      <w:proofErr w:type="spellEnd"/>
      <w:r w:rsidRPr="00BC7653">
        <w:rPr>
          <w:rFonts w:asciiTheme="minorHAnsi" w:hAnsiTheme="minorHAnsi"/>
          <w:b/>
          <w:sz w:val="28"/>
          <w:szCs w:val="28"/>
        </w:rPr>
        <w:t>: 40702810200000171039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BC7653">
        <w:rPr>
          <w:rFonts w:asciiTheme="minorHAnsi" w:hAnsiTheme="minorHAnsi"/>
          <w:b/>
          <w:sz w:val="28"/>
          <w:szCs w:val="28"/>
        </w:rPr>
        <w:t>Кор\счет</w:t>
      </w:r>
      <w:proofErr w:type="spellEnd"/>
      <w:proofErr w:type="gramEnd"/>
      <w:r w:rsidRPr="00BC7653">
        <w:rPr>
          <w:rFonts w:asciiTheme="minorHAnsi" w:hAnsiTheme="minorHAnsi"/>
          <w:b/>
          <w:sz w:val="28"/>
          <w:szCs w:val="28"/>
        </w:rPr>
        <w:t>: 30101810200000000700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БИК: 044525700</w:t>
      </w:r>
    </w:p>
    <w:p w:rsidR="00BC7653" w:rsidRPr="00BC7653" w:rsidRDefault="00BC7653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3094"/>
          <w:tab w:val="left" w:pos="7862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г. Москва</w:t>
      </w:r>
    </w:p>
    <w:p w:rsidR="002E7E04" w:rsidRPr="00BC7653" w:rsidRDefault="002E7E04" w:rsidP="00BC7653">
      <w:pPr>
        <w:pStyle w:val="a5"/>
        <w:widowControl w:val="0"/>
        <w:numPr>
          <w:ilvl w:val="0"/>
          <w:numId w:val="1"/>
        </w:numPr>
        <w:tabs>
          <w:tab w:val="left" w:pos="931"/>
          <w:tab w:val="left" w:pos="609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BC7653">
        <w:rPr>
          <w:rFonts w:asciiTheme="minorHAnsi" w:hAnsiTheme="minorHAnsi"/>
          <w:b/>
          <w:sz w:val="28"/>
          <w:szCs w:val="28"/>
        </w:rPr>
        <w:t>Телефон</w:t>
      </w:r>
      <w:r w:rsidR="00DE76B0" w:rsidRPr="00BC7653">
        <w:rPr>
          <w:rFonts w:asciiTheme="minorHAnsi" w:hAnsiTheme="minorHAnsi"/>
          <w:b/>
          <w:sz w:val="28"/>
          <w:szCs w:val="28"/>
        </w:rPr>
        <w:t>:</w:t>
      </w:r>
      <w:r w:rsidRPr="00BC7653">
        <w:rPr>
          <w:rFonts w:asciiTheme="minorHAnsi" w:hAnsiTheme="minorHAnsi"/>
          <w:b/>
          <w:sz w:val="28"/>
          <w:szCs w:val="28"/>
        </w:rPr>
        <w:t xml:space="preserve"> </w:t>
      </w:r>
      <w:r w:rsidR="00DE76B0" w:rsidRPr="00BC7653">
        <w:rPr>
          <w:rFonts w:asciiTheme="minorHAnsi" w:hAnsiTheme="minorHAnsi"/>
          <w:b/>
          <w:sz w:val="28"/>
          <w:szCs w:val="28"/>
        </w:rPr>
        <w:t>+7</w:t>
      </w:r>
      <w:r w:rsidRPr="00BC7653">
        <w:rPr>
          <w:rFonts w:asciiTheme="minorHAnsi" w:hAnsiTheme="minorHAnsi"/>
          <w:b/>
          <w:sz w:val="28"/>
          <w:szCs w:val="28"/>
        </w:rPr>
        <w:t>(499) 350-60-24</w:t>
      </w:r>
    </w:p>
    <w:p w:rsidR="00DE76B0" w:rsidRPr="00DE76B0" w:rsidRDefault="00DE76B0" w:rsidP="00DE76B0">
      <w:pPr>
        <w:widowControl w:val="0"/>
        <w:tabs>
          <w:tab w:val="left" w:pos="931"/>
          <w:tab w:val="left" w:pos="6098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</w:p>
    <w:p w:rsidR="002E7E04" w:rsidRPr="00DE76B0" w:rsidRDefault="002E7E04" w:rsidP="002E7E04">
      <w:pPr>
        <w:widowControl w:val="0"/>
        <w:tabs>
          <w:tab w:val="left" w:pos="931"/>
          <w:tab w:val="left" w:pos="3094"/>
        </w:tabs>
        <w:autoSpaceDE w:val="0"/>
        <w:autoSpaceDN w:val="0"/>
        <w:adjustRightInd w:val="0"/>
        <w:spacing w:line="234" w:lineRule="auto"/>
        <w:rPr>
          <w:rFonts w:asciiTheme="minorHAnsi" w:hAnsiTheme="minorHAnsi"/>
          <w:b/>
          <w:sz w:val="28"/>
          <w:szCs w:val="28"/>
        </w:rPr>
      </w:pPr>
      <w:r w:rsidRPr="00DE76B0">
        <w:rPr>
          <w:rFonts w:asciiTheme="minorHAnsi" w:hAnsiTheme="minorHAnsi"/>
          <w:b/>
          <w:sz w:val="28"/>
          <w:szCs w:val="28"/>
          <w:highlight w:val="white"/>
        </w:rPr>
        <w:t>Генеральный директор</w:t>
      </w:r>
      <w:r w:rsidR="00DE76B0" w:rsidRPr="00DE76B0">
        <w:rPr>
          <w:rFonts w:asciiTheme="minorHAnsi" w:hAnsiTheme="minorHAnsi"/>
          <w:b/>
          <w:sz w:val="28"/>
          <w:szCs w:val="28"/>
        </w:rPr>
        <w:t>:</w:t>
      </w:r>
      <w:r w:rsidRPr="00DE76B0">
        <w:rPr>
          <w:rFonts w:asciiTheme="minorHAnsi" w:hAnsiTheme="minorHAnsi"/>
          <w:b/>
          <w:sz w:val="28"/>
          <w:szCs w:val="28"/>
          <w:highlight w:val="white"/>
        </w:rPr>
        <w:t xml:space="preserve"> </w:t>
      </w:r>
      <w:r w:rsidRPr="00DE76B0">
        <w:rPr>
          <w:rFonts w:asciiTheme="minorHAnsi" w:hAnsiTheme="minorHAnsi"/>
          <w:b/>
          <w:sz w:val="28"/>
          <w:szCs w:val="28"/>
        </w:rPr>
        <w:t>О</w:t>
      </w:r>
      <w:r w:rsidR="008449E9" w:rsidRPr="00DE76B0">
        <w:rPr>
          <w:rFonts w:asciiTheme="minorHAnsi" w:hAnsiTheme="minorHAnsi"/>
          <w:b/>
          <w:sz w:val="28"/>
          <w:szCs w:val="28"/>
        </w:rPr>
        <w:t>льга Владимировна</w:t>
      </w:r>
      <w:r w:rsidRPr="00DE76B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E76B0">
        <w:rPr>
          <w:rFonts w:asciiTheme="minorHAnsi" w:hAnsiTheme="minorHAnsi"/>
          <w:b/>
          <w:sz w:val="28"/>
          <w:szCs w:val="28"/>
        </w:rPr>
        <w:t>Фальковская</w:t>
      </w:r>
      <w:proofErr w:type="spellEnd"/>
    </w:p>
    <w:p w:rsidR="002E7E04" w:rsidRPr="00DE76B0" w:rsidRDefault="002E7E04" w:rsidP="002E7E04">
      <w:pPr>
        <w:widowControl w:val="0"/>
        <w:autoSpaceDE w:val="0"/>
        <w:autoSpaceDN w:val="0"/>
        <w:adjustRightInd w:val="0"/>
        <w:spacing w:line="234" w:lineRule="auto"/>
        <w:rPr>
          <w:rFonts w:asciiTheme="minorHAnsi" w:hAnsiTheme="minorHAnsi"/>
          <w:sz w:val="28"/>
          <w:szCs w:val="28"/>
        </w:rPr>
      </w:pPr>
    </w:p>
    <w:p w:rsidR="002E7E04" w:rsidRPr="00DE76B0" w:rsidRDefault="002E7E04" w:rsidP="002E7E04">
      <w:pPr>
        <w:widowControl w:val="0"/>
        <w:autoSpaceDE w:val="0"/>
        <w:autoSpaceDN w:val="0"/>
        <w:adjustRightInd w:val="0"/>
        <w:spacing w:line="234" w:lineRule="auto"/>
        <w:rPr>
          <w:rFonts w:asciiTheme="minorHAnsi" w:hAnsiTheme="minorHAnsi"/>
          <w:sz w:val="28"/>
          <w:szCs w:val="28"/>
        </w:rPr>
      </w:pPr>
    </w:p>
    <w:p w:rsidR="00BF573E" w:rsidRPr="00DE76B0" w:rsidRDefault="00BF573E">
      <w:pPr>
        <w:rPr>
          <w:rFonts w:asciiTheme="minorHAnsi" w:hAnsiTheme="minorHAnsi"/>
          <w:sz w:val="28"/>
          <w:szCs w:val="28"/>
        </w:rPr>
      </w:pPr>
    </w:p>
    <w:sectPr w:rsidR="00BF573E" w:rsidRPr="00DE76B0" w:rsidSect="00CE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68"/>
    <w:multiLevelType w:val="hybridMultilevel"/>
    <w:tmpl w:val="3DB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E04"/>
    <w:rsid w:val="00227CAE"/>
    <w:rsid w:val="002E7E04"/>
    <w:rsid w:val="005A197B"/>
    <w:rsid w:val="00796DC4"/>
    <w:rsid w:val="0083530F"/>
    <w:rsid w:val="008449E9"/>
    <w:rsid w:val="008558D2"/>
    <w:rsid w:val="009770B2"/>
    <w:rsid w:val="00BC7653"/>
    <w:rsid w:val="00BF573E"/>
    <w:rsid w:val="00CE367A"/>
    <w:rsid w:val="00D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4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 </cp:lastModifiedBy>
  <cp:revision>8</cp:revision>
  <dcterms:created xsi:type="dcterms:W3CDTF">2018-01-27T09:34:00Z</dcterms:created>
  <dcterms:modified xsi:type="dcterms:W3CDTF">2021-09-01T11:27:00Z</dcterms:modified>
</cp:coreProperties>
</file>